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3332A07B"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88387A">
        <w:rPr>
          <w:rFonts w:cs="Arial"/>
          <w:b/>
          <w:bCs/>
          <w:sz w:val="28"/>
          <w:szCs w:val="28"/>
        </w:rPr>
        <w:t>7</w:t>
      </w:r>
      <w:r w:rsidRPr="006179B8">
        <w:rPr>
          <w:rFonts w:cs="Arial"/>
          <w:b/>
          <w:bCs/>
          <w:sz w:val="28"/>
          <w:szCs w:val="28"/>
        </w:rPr>
        <w:t>.</w:t>
      </w:r>
      <w:r w:rsidR="000E1329">
        <w:rPr>
          <w:rFonts w:cs="Arial"/>
          <w:b/>
          <w:bCs/>
          <w:sz w:val="28"/>
          <w:szCs w:val="28"/>
        </w:rPr>
        <w:t>6</w:t>
      </w:r>
      <w:r w:rsidR="00DA6FAF">
        <w:rPr>
          <w:rFonts w:cs="Arial"/>
          <w:b/>
          <w:bCs/>
          <w:sz w:val="28"/>
          <w:szCs w:val="28"/>
        </w:rPr>
        <w:t xml:space="preserve"> </w:t>
      </w:r>
      <w:r w:rsidR="0088387A">
        <w:rPr>
          <w:rFonts w:cs="Arial"/>
          <w:b/>
          <w:bCs/>
          <w:sz w:val="28"/>
          <w:szCs w:val="28"/>
        </w:rPr>
        <w:t>Erhitzen eines ammoniakhaltigen Reinigers</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082E1C10" w14:textId="77777777" w:rsidR="0088387A" w:rsidRPr="0088387A" w:rsidRDefault="0088387A" w:rsidP="0088387A">
      <w:pPr>
        <w:pStyle w:val="Listenabsatz"/>
        <w:numPr>
          <w:ilvl w:val="0"/>
          <w:numId w:val="74"/>
        </w:numPr>
        <w:spacing w:after="0"/>
        <w:rPr>
          <w:rFonts w:cs="Arial"/>
        </w:rPr>
      </w:pPr>
      <w:r w:rsidRPr="0088387A">
        <w:rPr>
          <w:rFonts w:cs="Arial"/>
        </w:rPr>
        <w:t>Reagenzglas (18 x 180 mm)</w:t>
      </w:r>
    </w:p>
    <w:p w14:paraId="6BF738EC" w14:textId="77777777" w:rsidR="0088387A" w:rsidRPr="0088387A" w:rsidRDefault="0088387A" w:rsidP="0088387A">
      <w:pPr>
        <w:pStyle w:val="Listenabsatz"/>
        <w:numPr>
          <w:ilvl w:val="0"/>
          <w:numId w:val="74"/>
        </w:numPr>
        <w:spacing w:after="0"/>
        <w:rPr>
          <w:rFonts w:cs="Arial"/>
        </w:rPr>
      </w:pPr>
      <w:r w:rsidRPr="0088387A">
        <w:rPr>
          <w:rFonts w:cs="Arial"/>
        </w:rPr>
        <w:t>200-mL-Rundkolben</w:t>
      </w:r>
    </w:p>
    <w:p w14:paraId="064FAEE6" w14:textId="77777777" w:rsidR="0088387A" w:rsidRPr="0088387A" w:rsidRDefault="0088387A" w:rsidP="0088387A">
      <w:pPr>
        <w:pStyle w:val="Listenabsatz"/>
        <w:numPr>
          <w:ilvl w:val="0"/>
          <w:numId w:val="74"/>
        </w:numPr>
        <w:spacing w:after="0"/>
        <w:rPr>
          <w:rFonts w:cs="Arial"/>
        </w:rPr>
      </w:pPr>
      <w:r w:rsidRPr="0088387A">
        <w:rPr>
          <w:rFonts w:cs="Arial"/>
        </w:rPr>
        <w:t>1 passender durchbohrter Stopfen mit gewinkeltem Ableitungsrohr</w:t>
      </w:r>
    </w:p>
    <w:p w14:paraId="39F55617" w14:textId="77777777" w:rsidR="0088387A" w:rsidRPr="0088387A" w:rsidRDefault="0088387A" w:rsidP="0088387A">
      <w:pPr>
        <w:pStyle w:val="Listenabsatz"/>
        <w:numPr>
          <w:ilvl w:val="0"/>
          <w:numId w:val="74"/>
        </w:numPr>
        <w:spacing w:after="0"/>
        <w:rPr>
          <w:rFonts w:cs="Arial"/>
        </w:rPr>
      </w:pPr>
      <w:r w:rsidRPr="0088387A">
        <w:rPr>
          <w:rFonts w:cs="Arial"/>
        </w:rPr>
        <w:t>Siedesteine</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2A2A5150" w14:textId="3D56F911" w:rsidR="0088387A" w:rsidRPr="00036D86" w:rsidRDefault="0088387A" w:rsidP="00036D86">
      <w:pPr>
        <w:pStyle w:val="Listenabsatz"/>
        <w:numPr>
          <w:ilvl w:val="0"/>
          <w:numId w:val="77"/>
        </w:numPr>
        <w:spacing w:after="0"/>
        <w:rPr>
          <w:rFonts w:cs="Arial"/>
        </w:rPr>
      </w:pPr>
      <w:r w:rsidRPr="00036D86">
        <w:rPr>
          <w:rFonts w:cs="Arial"/>
        </w:rPr>
        <w:t>„Salmiak-Geist“</w:t>
      </w:r>
    </w:p>
    <w:p w14:paraId="347E34B1" w14:textId="77777777" w:rsidR="0088387A" w:rsidRPr="00036D86" w:rsidRDefault="0088387A" w:rsidP="00036D86">
      <w:pPr>
        <w:pStyle w:val="Listenabsatz"/>
        <w:numPr>
          <w:ilvl w:val="0"/>
          <w:numId w:val="77"/>
        </w:numPr>
        <w:spacing w:after="0"/>
        <w:rPr>
          <w:rFonts w:cs="Arial"/>
        </w:rPr>
      </w:pPr>
      <w:r w:rsidRPr="00036D86">
        <w:rPr>
          <w:rFonts w:cs="Arial"/>
        </w:rPr>
        <w:t>Rotkohlindikator</w:t>
      </w:r>
    </w:p>
    <w:p w14:paraId="54628585" w14:textId="30A37D01" w:rsidR="000E1329" w:rsidRPr="000E1329" w:rsidRDefault="000E1329" w:rsidP="004935BF">
      <w:pPr>
        <w:spacing w:after="0"/>
        <w:rPr>
          <w:rFonts w:cs="Arial"/>
        </w:rPr>
      </w:pPr>
    </w:p>
    <w:p w14:paraId="23B6DC43" w14:textId="55ED489C" w:rsidR="000E1329" w:rsidRDefault="000E1329" w:rsidP="001A4BAE">
      <w:pPr>
        <w:spacing w:after="0"/>
        <w:rPr>
          <w:rFonts w:cs="Arial"/>
          <w:bCs/>
        </w:rPr>
      </w:pPr>
      <w:r>
        <w:rPr>
          <w:rFonts w:cs="Arial"/>
          <w:b/>
        </w:rPr>
        <w:t>Versuchsaufbau:</w:t>
      </w:r>
    </w:p>
    <w:p w14:paraId="71AC1CC5" w14:textId="0AFF5174" w:rsidR="000E1329" w:rsidRDefault="0088387A" w:rsidP="001A4BAE">
      <w:pPr>
        <w:spacing w:after="0"/>
        <w:rPr>
          <w:rFonts w:cs="Arial"/>
          <w:bCs/>
        </w:rPr>
      </w:pPr>
      <w:r>
        <w:rPr>
          <w:rFonts w:cs="Arial"/>
          <w:b/>
          <w:noProof/>
        </w:rPr>
        <w:drawing>
          <wp:anchor distT="0" distB="0" distL="114300" distR="114300" simplePos="0" relativeHeight="251658240" behindDoc="1" locked="0" layoutInCell="1" allowOverlap="1" wp14:anchorId="5AB5802A" wp14:editId="5AD4E561">
            <wp:simplePos x="0" y="0"/>
            <wp:positionH relativeFrom="column">
              <wp:posOffset>1271905</wp:posOffset>
            </wp:positionH>
            <wp:positionV relativeFrom="paragraph">
              <wp:posOffset>10795</wp:posOffset>
            </wp:positionV>
            <wp:extent cx="3565525" cy="2676525"/>
            <wp:effectExtent l="0" t="0" r="0" b="9525"/>
            <wp:wrapTight wrapText="bothSides">
              <wp:wrapPolygon edited="0">
                <wp:start x="0" y="0"/>
                <wp:lineTo x="0" y="21523"/>
                <wp:lineTo x="21465" y="21523"/>
                <wp:lineTo x="21465"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5525" cy="2676525"/>
                    </a:xfrm>
                    <a:prstGeom prst="rect">
                      <a:avLst/>
                    </a:prstGeom>
                    <a:noFill/>
                  </pic:spPr>
                </pic:pic>
              </a:graphicData>
            </a:graphic>
            <wp14:sizeRelH relativeFrom="margin">
              <wp14:pctWidth>0</wp14:pctWidth>
            </wp14:sizeRelH>
            <wp14:sizeRelV relativeFrom="margin">
              <wp14:pctHeight>0</wp14:pctHeight>
            </wp14:sizeRelV>
          </wp:anchor>
        </w:drawing>
      </w:r>
    </w:p>
    <w:p w14:paraId="7D2BAFB1" w14:textId="77777777" w:rsidR="000E1329" w:rsidRDefault="000E1329" w:rsidP="001A4BAE">
      <w:pPr>
        <w:spacing w:after="0"/>
        <w:rPr>
          <w:rFonts w:cs="Arial"/>
          <w:bCs/>
        </w:rPr>
      </w:pPr>
    </w:p>
    <w:p w14:paraId="6CB75470" w14:textId="28DB170D" w:rsidR="000E1329" w:rsidRDefault="000E1329" w:rsidP="001A4BAE">
      <w:pPr>
        <w:spacing w:after="0"/>
        <w:rPr>
          <w:rFonts w:cs="Arial"/>
          <w:bCs/>
        </w:rPr>
      </w:pPr>
    </w:p>
    <w:p w14:paraId="4077C63B" w14:textId="77777777" w:rsidR="000E1329" w:rsidRDefault="000E1329" w:rsidP="001A4BAE">
      <w:pPr>
        <w:spacing w:after="0"/>
        <w:rPr>
          <w:rFonts w:cs="Arial"/>
          <w:bCs/>
        </w:rPr>
      </w:pPr>
    </w:p>
    <w:p w14:paraId="6D57CA8B" w14:textId="77777777" w:rsidR="000E1329" w:rsidRDefault="000E1329" w:rsidP="001A4BAE">
      <w:pPr>
        <w:spacing w:after="0"/>
        <w:rPr>
          <w:rFonts w:cs="Arial"/>
          <w:bCs/>
        </w:rPr>
      </w:pPr>
    </w:p>
    <w:p w14:paraId="57E5D1A5" w14:textId="77777777" w:rsidR="000E1329" w:rsidRDefault="000E1329" w:rsidP="001A4BAE">
      <w:pPr>
        <w:spacing w:after="0"/>
        <w:rPr>
          <w:rFonts w:cs="Arial"/>
          <w:bCs/>
        </w:rPr>
      </w:pPr>
    </w:p>
    <w:p w14:paraId="29476B7E" w14:textId="77777777" w:rsidR="000E1329" w:rsidRDefault="000E1329" w:rsidP="001A4BAE">
      <w:pPr>
        <w:spacing w:after="0"/>
        <w:rPr>
          <w:rFonts w:cs="Arial"/>
          <w:bCs/>
        </w:rPr>
      </w:pPr>
    </w:p>
    <w:p w14:paraId="233D2DAF" w14:textId="77777777" w:rsidR="000E1329" w:rsidRDefault="000E1329" w:rsidP="001A4BAE">
      <w:pPr>
        <w:spacing w:after="0"/>
        <w:rPr>
          <w:rFonts w:cs="Arial"/>
          <w:bCs/>
        </w:rPr>
      </w:pPr>
    </w:p>
    <w:p w14:paraId="2A45B401" w14:textId="77777777" w:rsidR="000E1329" w:rsidRDefault="000E1329" w:rsidP="001A4BAE">
      <w:pPr>
        <w:spacing w:after="0"/>
        <w:rPr>
          <w:rFonts w:cs="Arial"/>
          <w:bCs/>
        </w:rPr>
      </w:pPr>
    </w:p>
    <w:p w14:paraId="4DF64160" w14:textId="77777777" w:rsidR="000E1329" w:rsidRDefault="000E1329" w:rsidP="001A4BAE">
      <w:pPr>
        <w:spacing w:after="0"/>
        <w:rPr>
          <w:rFonts w:cs="Arial"/>
          <w:bCs/>
        </w:rPr>
      </w:pPr>
    </w:p>
    <w:p w14:paraId="02061643" w14:textId="77777777" w:rsidR="000E1329" w:rsidRDefault="000E1329" w:rsidP="001A4BAE">
      <w:pPr>
        <w:spacing w:after="0"/>
        <w:rPr>
          <w:rFonts w:cs="Arial"/>
          <w:bCs/>
        </w:rPr>
      </w:pPr>
    </w:p>
    <w:p w14:paraId="4F09AF0D" w14:textId="77777777" w:rsidR="000E1329" w:rsidRPr="000E1329" w:rsidRDefault="000E1329" w:rsidP="001A4BAE">
      <w:pPr>
        <w:spacing w:after="0"/>
        <w:rPr>
          <w:rFonts w:cs="Arial"/>
          <w:bCs/>
        </w:rPr>
      </w:pPr>
    </w:p>
    <w:p w14:paraId="2BC718B9" w14:textId="77777777" w:rsidR="000E1329" w:rsidRDefault="000E1329" w:rsidP="001A4BAE">
      <w:pPr>
        <w:spacing w:after="0"/>
        <w:rPr>
          <w:rFonts w:cs="Arial"/>
          <w:b/>
        </w:rPr>
      </w:pPr>
    </w:p>
    <w:p w14:paraId="5E21529C" w14:textId="77777777" w:rsidR="0088387A" w:rsidRDefault="0088387A" w:rsidP="001A4BAE">
      <w:pPr>
        <w:spacing w:after="0"/>
        <w:rPr>
          <w:rFonts w:cs="Arial"/>
          <w:b/>
        </w:rPr>
      </w:pPr>
    </w:p>
    <w:p w14:paraId="5D9A8920" w14:textId="77777777" w:rsidR="00036D86" w:rsidRDefault="00036D86" w:rsidP="001A4BAE">
      <w:pPr>
        <w:spacing w:after="0"/>
        <w:rPr>
          <w:rFonts w:cs="Arial"/>
          <w:b/>
        </w:rPr>
      </w:pPr>
    </w:p>
    <w:p w14:paraId="63F43E81" w14:textId="4C9DD253" w:rsidR="00872F94" w:rsidRDefault="00872F94" w:rsidP="00036D86">
      <w:pPr>
        <w:rPr>
          <w:rFonts w:cs="Arial"/>
          <w:bCs/>
        </w:rPr>
      </w:pPr>
      <w:r w:rsidRPr="00872F94">
        <w:rPr>
          <w:rFonts w:cs="Arial"/>
          <w:b/>
        </w:rPr>
        <w:t>Durchführung:</w:t>
      </w:r>
    </w:p>
    <w:p w14:paraId="4033978D" w14:textId="77777777" w:rsidR="0088387A" w:rsidRPr="00036D86" w:rsidRDefault="0088387A" w:rsidP="00036D86">
      <w:pPr>
        <w:pStyle w:val="Listen"/>
        <w:tabs>
          <w:tab w:val="clear" w:pos="2856"/>
          <w:tab w:val="num" w:pos="714"/>
        </w:tabs>
        <w:spacing w:after="160" w:line="276" w:lineRule="auto"/>
        <w:ind w:left="714"/>
        <w:rPr>
          <w:sz w:val="24"/>
        </w:rPr>
      </w:pPr>
      <w:r w:rsidRPr="00036D86">
        <w:rPr>
          <w:sz w:val="24"/>
        </w:rPr>
        <w:t xml:space="preserve">Baue den Versuch entsprechend der Abbildung auf. </w:t>
      </w:r>
    </w:p>
    <w:p w14:paraId="1649C07C" w14:textId="31C7D5EF" w:rsidR="0088387A" w:rsidRPr="00036D86" w:rsidRDefault="0088387A" w:rsidP="00036D86">
      <w:pPr>
        <w:pStyle w:val="Listen"/>
        <w:tabs>
          <w:tab w:val="clear" w:pos="2856"/>
          <w:tab w:val="num" w:pos="714"/>
        </w:tabs>
        <w:spacing w:after="240" w:line="276" w:lineRule="auto"/>
        <w:ind w:left="714"/>
        <w:rPr>
          <w:sz w:val="24"/>
        </w:rPr>
      </w:pPr>
      <w:r w:rsidRPr="00036D86">
        <w:rPr>
          <w:sz w:val="24"/>
        </w:rPr>
        <w:t xml:space="preserve">Gib einige Siedesteine sowie etwas Rotkohlindikator in den Rundkolben und fülle ihn zu knapp einem Viertel mit „Salmiak-Geist“. </w:t>
      </w:r>
    </w:p>
    <w:p w14:paraId="266A1ABB" w14:textId="77777777" w:rsidR="0088387A" w:rsidRPr="00036D86" w:rsidRDefault="0088387A" w:rsidP="00036D86">
      <w:pPr>
        <w:pStyle w:val="Listen"/>
        <w:tabs>
          <w:tab w:val="clear" w:pos="2856"/>
          <w:tab w:val="num" w:pos="714"/>
        </w:tabs>
        <w:spacing w:after="240" w:line="276" w:lineRule="auto"/>
        <w:ind w:left="714"/>
        <w:rPr>
          <w:sz w:val="24"/>
        </w:rPr>
      </w:pPr>
      <w:r w:rsidRPr="00036D86">
        <w:rPr>
          <w:sz w:val="24"/>
        </w:rPr>
        <w:t xml:space="preserve">Gib in das andere Reagenzglas ebenfalls etwas Rotkohlindikator und fülle es dann zur Hälfte mit neutralem Leitungswasser. </w:t>
      </w:r>
    </w:p>
    <w:p w14:paraId="4F904EED" w14:textId="10ADADDA" w:rsidR="0088387A" w:rsidRPr="00036D86" w:rsidRDefault="0088387A" w:rsidP="00036D86">
      <w:pPr>
        <w:pStyle w:val="Listen"/>
        <w:tabs>
          <w:tab w:val="clear" w:pos="2856"/>
          <w:tab w:val="num" w:pos="714"/>
        </w:tabs>
        <w:spacing w:after="240" w:line="276" w:lineRule="auto"/>
        <w:ind w:left="714"/>
        <w:rPr>
          <w:sz w:val="24"/>
        </w:rPr>
      </w:pPr>
      <w:r w:rsidRPr="00036D86">
        <w:rPr>
          <w:sz w:val="24"/>
        </w:rPr>
        <w:t xml:space="preserve">Nun erhitze den „Salmiak-Geist“ vorsichtig mit einem Brenner. Achte aber darauf, dass keine Flüssigkeit in das Reagenzglas gelangt. </w:t>
      </w:r>
    </w:p>
    <w:p w14:paraId="6E30AF83" w14:textId="77777777" w:rsidR="0088387A" w:rsidRPr="00036D86" w:rsidRDefault="0088387A" w:rsidP="00036D86">
      <w:pPr>
        <w:pStyle w:val="Listen"/>
        <w:tabs>
          <w:tab w:val="clear" w:pos="2856"/>
          <w:tab w:val="num" w:pos="714"/>
        </w:tabs>
        <w:spacing w:after="240" w:line="276" w:lineRule="auto"/>
        <w:ind w:left="714"/>
        <w:rPr>
          <w:sz w:val="24"/>
        </w:rPr>
      </w:pPr>
      <w:r w:rsidRPr="00036D86">
        <w:rPr>
          <w:sz w:val="24"/>
        </w:rPr>
        <w:lastRenderedPageBreak/>
        <w:t xml:space="preserve">Wenn sich in beiden Lösungen eine deutliche Farbänderung ergeben hat, entferne </w:t>
      </w:r>
      <w:r w:rsidRPr="00036D86">
        <w:rPr>
          <w:sz w:val="24"/>
          <w:u w:val="single"/>
        </w:rPr>
        <w:t>zuerst</w:t>
      </w:r>
      <w:r w:rsidRPr="00036D86">
        <w:rPr>
          <w:sz w:val="24"/>
        </w:rPr>
        <w:t xml:space="preserve"> das Einleitungsrohr und </w:t>
      </w:r>
      <w:r w:rsidRPr="00036D86">
        <w:rPr>
          <w:sz w:val="24"/>
          <w:u w:val="single"/>
        </w:rPr>
        <w:t>dann</w:t>
      </w:r>
      <w:r w:rsidRPr="00036D86">
        <w:rPr>
          <w:sz w:val="24"/>
        </w:rPr>
        <w:t xml:space="preserve"> den Brenner, da sonst das Wasser zurücksteigen könnte. </w:t>
      </w:r>
    </w:p>
    <w:p w14:paraId="5CCA377D" w14:textId="1CBCDCBF" w:rsidR="0088387A" w:rsidRPr="00036D86" w:rsidRDefault="0088387A" w:rsidP="00036D86">
      <w:pPr>
        <w:pStyle w:val="Listen"/>
        <w:tabs>
          <w:tab w:val="clear" w:pos="2856"/>
          <w:tab w:val="num" w:pos="714"/>
        </w:tabs>
        <w:spacing w:after="240" w:line="276" w:lineRule="auto"/>
        <w:ind w:left="714"/>
        <w:rPr>
          <w:sz w:val="24"/>
        </w:rPr>
      </w:pPr>
      <w:r w:rsidRPr="00036D86">
        <w:rPr>
          <w:sz w:val="24"/>
        </w:rPr>
        <w:t>Führe an dem Reagenzglas vorsichtig eine Geruchsprobe durch.</w:t>
      </w:r>
    </w:p>
    <w:p w14:paraId="56BD571F" w14:textId="61F1A635" w:rsidR="0088387A" w:rsidRPr="00036D86" w:rsidRDefault="0088387A" w:rsidP="00036D86">
      <w:pPr>
        <w:pStyle w:val="Listen"/>
        <w:tabs>
          <w:tab w:val="clear" w:pos="2856"/>
          <w:tab w:val="num" w:pos="714"/>
        </w:tabs>
        <w:spacing w:after="240" w:line="276" w:lineRule="auto"/>
        <w:ind w:left="714"/>
        <w:rPr>
          <w:sz w:val="24"/>
        </w:rPr>
      </w:pPr>
      <w:r w:rsidRPr="00036D86">
        <w:rPr>
          <w:sz w:val="24"/>
        </w:rPr>
        <w:t>Erkläre deine Beobachtungen!</w:t>
      </w:r>
    </w:p>
    <w:p w14:paraId="77007CB1" w14:textId="19B40F44"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88387A">
        <w:rPr>
          <w:rFonts w:cs="Arial"/>
          <w:b/>
          <w:bCs/>
          <w:sz w:val="28"/>
          <w:szCs w:val="28"/>
        </w:rPr>
        <w:t>7</w:t>
      </w:r>
      <w:r w:rsidR="006179B8" w:rsidRPr="00180FF0">
        <w:rPr>
          <w:rFonts w:cs="Arial"/>
          <w:b/>
          <w:bCs/>
          <w:sz w:val="28"/>
          <w:szCs w:val="28"/>
        </w:rPr>
        <w:t>.</w:t>
      </w:r>
      <w:r w:rsidR="000E1329">
        <w:rPr>
          <w:rFonts w:cs="Arial"/>
          <w:b/>
          <w:bCs/>
          <w:sz w:val="28"/>
          <w:szCs w:val="28"/>
        </w:rPr>
        <w:t>6</w:t>
      </w:r>
    </w:p>
    <w:p w14:paraId="2E85D39C" w14:textId="61E338F2" w:rsidR="00B228DD" w:rsidRDefault="001009C8" w:rsidP="005C7847">
      <w:r w:rsidRPr="005C7847">
        <w:rPr>
          <w:b/>
          <w:bCs/>
        </w:rPr>
        <w:t>Beobachtungen</w:t>
      </w:r>
      <w:r w:rsidRPr="001A0E74">
        <w:t>:</w:t>
      </w:r>
      <w:r w:rsidR="004935BF" w:rsidRPr="001A0E74">
        <w:t xml:space="preserve">    </w:t>
      </w:r>
    </w:p>
    <w:p w14:paraId="0F9CC207" w14:textId="79CC4863" w:rsidR="0088387A" w:rsidRPr="0088387A" w:rsidRDefault="0088387A" w:rsidP="0088387A">
      <w:r w:rsidRPr="0088387A">
        <w:t>Beim Erwärmen setzt eine Gasentwicklung ein, aus dem Einleitungsrohr treten Blasen in das Leitungswasser aus. Nach kurzer Zeit kann man an der Austrittsstelle in Schlieren Farbänderungen ins Alkalische erkennen. Etwas später zeigt die ganze Lösung eine alkalische Reaktion, während der mit Indikator versetzte „S</w:t>
      </w:r>
      <w:r>
        <w:t>almiak-Geist</w:t>
      </w:r>
      <w:r w:rsidRPr="0088387A">
        <w:t>“ seine Farbe von alkalisch in Richtung neutral verändert. Die Geruchsprobe ergibt ein stechend riechendes Gas (Ammoniak).</w:t>
      </w:r>
    </w:p>
    <w:p w14:paraId="7002D9B8" w14:textId="2AFC3FDA" w:rsidR="000E1329" w:rsidRPr="000E1329" w:rsidRDefault="000E1329" w:rsidP="005C7847"/>
    <w:p w14:paraId="76DE5B70" w14:textId="73A0845D" w:rsidR="008800FA" w:rsidRDefault="008800FA" w:rsidP="005C7847">
      <w:r w:rsidRPr="005C7847">
        <w:rPr>
          <w:b/>
          <w:bCs/>
        </w:rPr>
        <w:t>Auswertung:</w:t>
      </w:r>
      <w:r w:rsidR="004F4753">
        <w:t xml:space="preserve">    </w:t>
      </w:r>
    </w:p>
    <w:p w14:paraId="445AD753" w14:textId="3065CB40" w:rsidR="0088387A" w:rsidRPr="0088387A" w:rsidRDefault="0088387A" w:rsidP="0088387A">
      <w:r w:rsidRPr="0088387A">
        <w:t>Die Schülerinnen und Schüler können erkennen, dass beim Erhitzen des „S</w:t>
      </w:r>
      <w:r>
        <w:t>almiak-Geists</w:t>
      </w:r>
      <w:r w:rsidRPr="0088387A">
        <w:t>“ ein stechend riechendes Gas (Ammoniak) entweicht und dabei die alkalische Eigenschaft der Lösung allmählich verloren geht. Das Gas bildet dann in dem Leitungswasser wieder eine alkalische Lösung.</w:t>
      </w:r>
    </w:p>
    <w:p w14:paraId="51637D43" w14:textId="77777777" w:rsidR="004D7583" w:rsidRDefault="004D7583" w:rsidP="005C7847"/>
    <w:p w14:paraId="5EFA3FDE" w14:textId="3AC5FF72" w:rsidR="0088387A" w:rsidRPr="00FB7949" w:rsidRDefault="0088387A" w:rsidP="005C7847">
      <w:pPr>
        <w:rPr>
          <w:b/>
          <w:bCs/>
        </w:rPr>
      </w:pPr>
      <w:r w:rsidRPr="00FB7949">
        <w:rPr>
          <w:b/>
          <w:bCs/>
        </w:rPr>
        <w:t>Hinweis:</w:t>
      </w:r>
    </w:p>
    <w:p w14:paraId="2C8AB4B7" w14:textId="77777777" w:rsidR="0088387A" w:rsidRPr="0088387A" w:rsidRDefault="0088387A" w:rsidP="00FB7949">
      <w:r w:rsidRPr="0088387A">
        <w:t xml:space="preserve">An dieser Stelle wird wiederum ein Anknüpfungspunkt an spätere formale Betrachtungsweisen deutlich. Entweder zum jetzigen Zeitpunkt oder später kann man dazu die Leitfähigkeit des Wassers und die der Lösung, nachdem Ammoniak eingeleitet wurde, prüfen und erkennen, dass zwischen Ammoniak und dem Wasser eine Reaktion stattfindet, bei der elektrisch geladene Teilchen entstehen. </w:t>
      </w:r>
    </w:p>
    <w:p w14:paraId="78B2EA18" w14:textId="77777777" w:rsidR="0088387A" w:rsidRPr="000B610A" w:rsidRDefault="0088387A" w:rsidP="005C7847"/>
    <w:sectPr w:rsidR="0088387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433C" w14:textId="77777777" w:rsidR="00193764" w:rsidRDefault="00193764" w:rsidP="006179B8">
      <w:pPr>
        <w:spacing w:after="0" w:line="240" w:lineRule="auto"/>
      </w:pPr>
      <w:r>
        <w:separator/>
      </w:r>
    </w:p>
  </w:endnote>
  <w:endnote w:type="continuationSeparator" w:id="0">
    <w:p w14:paraId="01A7AF59" w14:textId="77777777" w:rsidR="00193764" w:rsidRDefault="00193764"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6AB9" w14:textId="77777777" w:rsidR="00193764" w:rsidRDefault="00193764" w:rsidP="006179B8">
      <w:pPr>
        <w:spacing w:after="0" w:line="240" w:lineRule="auto"/>
      </w:pPr>
      <w:r>
        <w:separator/>
      </w:r>
    </w:p>
  </w:footnote>
  <w:footnote w:type="continuationSeparator" w:id="0">
    <w:p w14:paraId="6C7C55D9" w14:textId="77777777" w:rsidR="00193764" w:rsidRDefault="00193764"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44E7D12"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A31C55">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1"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3"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B350F"/>
    <w:multiLevelType w:val="hybridMultilevel"/>
    <w:tmpl w:val="8E40B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1"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8"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33"/>
  </w:num>
  <w:num w:numId="3" w16cid:durableId="1540390796">
    <w:abstractNumId w:val="37"/>
  </w:num>
  <w:num w:numId="4" w16cid:durableId="694309047">
    <w:abstractNumId w:val="16"/>
  </w:num>
  <w:num w:numId="5" w16cid:durableId="1857840274">
    <w:abstractNumId w:val="18"/>
  </w:num>
  <w:num w:numId="6" w16cid:durableId="211188591">
    <w:abstractNumId w:val="12"/>
  </w:num>
  <w:num w:numId="7" w16cid:durableId="1026908390">
    <w:abstractNumId w:val="10"/>
  </w:num>
  <w:num w:numId="8" w16cid:durableId="1980184593">
    <w:abstractNumId w:val="27"/>
  </w:num>
  <w:num w:numId="9" w16cid:durableId="540674239">
    <w:abstractNumId w:val="4"/>
  </w:num>
  <w:num w:numId="10" w16cid:durableId="1791127956">
    <w:abstractNumId w:val="5"/>
  </w:num>
  <w:num w:numId="11" w16cid:durableId="1476533782">
    <w:abstractNumId w:val="5"/>
  </w:num>
  <w:num w:numId="12" w16cid:durableId="1671758069">
    <w:abstractNumId w:val="27"/>
  </w:num>
  <w:num w:numId="13" w16cid:durableId="466434797">
    <w:abstractNumId w:val="5"/>
  </w:num>
  <w:num w:numId="14" w16cid:durableId="1967396038">
    <w:abstractNumId w:val="34"/>
  </w:num>
  <w:num w:numId="15" w16cid:durableId="948967895">
    <w:abstractNumId w:val="32"/>
  </w:num>
  <w:num w:numId="16" w16cid:durableId="196238715">
    <w:abstractNumId w:val="39"/>
  </w:num>
  <w:num w:numId="17" w16cid:durableId="1550066394">
    <w:abstractNumId w:val="32"/>
  </w:num>
  <w:num w:numId="18" w16cid:durableId="129792367">
    <w:abstractNumId w:val="6"/>
  </w:num>
  <w:num w:numId="19" w16cid:durableId="1664355558">
    <w:abstractNumId w:val="37"/>
  </w:num>
  <w:num w:numId="20" w16cid:durableId="1828282037">
    <w:abstractNumId w:val="6"/>
  </w:num>
  <w:num w:numId="21" w16cid:durableId="1859738204">
    <w:abstractNumId w:val="30"/>
  </w:num>
  <w:num w:numId="22" w16cid:durableId="1789395111">
    <w:abstractNumId w:val="37"/>
  </w:num>
  <w:num w:numId="23" w16cid:durableId="1681422192">
    <w:abstractNumId w:val="21"/>
  </w:num>
  <w:num w:numId="24" w16cid:durableId="1318649981">
    <w:abstractNumId w:val="8"/>
  </w:num>
  <w:num w:numId="25" w16cid:durableId="1045640257">
    <w:abstractNumId w:val="21"/>
  </w:num>
  <w:num w:numId="26" w16cid:durableId="1621450396">
    <w:abstractNumId w:val="8"/>
  </w:num>
  <w:num w:numId="27" w16cid:durableId="1587765871">
    <w:abstractNumId w:val="21"/>
  </w:num>
  <w:num w:numId="28" w16cid:durableId="194854342">
    <w:abstractNumId w:val="8"/>
  </w:num>
  <w:num w:numId="29" w16cid:durableId="481309509">
    <w:abstractNumId w:val="21"/>
  </w:num>
  <w:num w:numId="30" w16cid:durableId="531383057">
    <w:abstractNumId w:val="8"/>
  </w:num>
  <w:num w:numId="31" w16cid:durableId="1052120682">
    <w:abstractNumId w:val="21"/>
  </w:num>
  <w:num w:numId="32" w16cid:durableId="51463395">
    <w:abstractNumId w:val="8"/>
  </w:num>
  <w:num w:numId="33" w16cid:durableId="1726373733">
    <w:abstractNumId w:val="21"/>
  </w:num>
  <w:num w:numId="34" w16cid:durableId="215554116">
    <w:abstractNumId w:val="8"/>
  </w:num>
  <w:num w:numId="35" w16cid:durableId="31198434">
    <w:abstractNumId w:val="21"/>
  </w:num>
  <w:num w:numId="36" w16cid:durableId="253632992">
    <w:abstractNumId w:val="8"/>
  </w:num>
  <w:num w:numId="37" w16cid:durableId="1807694308">
    <w:abstractNumId w:val="21"/>
  </w:num>
  <w:num w:numId="38" w16cid:durableId="1674723729">
    <w:abstractNumId w:val="8"/>
  </w:num>
  <w:num w:numId="39" w16cid:durableId="1456172838">
    <w:abstractNumId w:val="21"/>
  </w:num>
  <w:num w:numId="40" w16cid:durableId="1267158633">
    <w:abstractNumId w:val="8"/>
  </w:num>
  <w:num w:numId="41" w16cid:durableId="606352364">
    <w:abstractNumId w:val="21"/>
  </w:num>
  <w:num w:numId="42" w16cid:durableId="1655258400">
    <w:abstractNumId w:val="0"/>
  </w:num>
  <w:num w:numId="43" w16cid:durableId="1867864810">
    <w:abstractNumId w:val="8"/>
  </w:num>
  <w:num w:numId="44" w16cid:durableId="1331985420">
    <w:abstractNumId w:val="21"/>
  </w:num>
  <w:num w:numId="45" w16cid:durableId="174805295">
    <w:abstractNumId w:val="8"/>
  </w:num>
  <w:num w:numId="46" w16cid:durableId="644050117">
    <w:abstractNumId w:val="21"/>
  </w:num>
  <w:num w:numId="47" w16cid:durableId="316112547">
    <w:abstractNumId w:val="8"/>
  </w:num>
  <w:num w:numId="48" w16cid:durableId="1401177942">
    <w:abstractNumId w:val="31"/>
  </w:num>
  <w:num w:numId="49" w16cid:durableId="1232616775">
    <w:abstractNumId w:val="2"/>
  </w:num>
  <w:num w:numId="50" w16cid:durableId="1729956431">
    <w:abstractNumId w:val="19"/>
  </w:num>
  <w:num w:numId="51" w16cid:durableId="146940897">
    <w:abstractNumId w:val="1"/>
  </w:num>
  <w:num w:numId="52" w16cid:durableId="1892571829">
    <w:abstractNumId w:val="17"/>
  </w:num>
  <w:num w:numId="53" w16cid:durableId="1814517089">
    <w:abstractNumId w:val="14"/>
  </w:num>
  <w:num w:numId="54" w16cid:durableId="140316995">
    <w:abstractNumId w:val="12"/>
  </w:num>
  <w:num w:numId="55" w16cid:durableId="920913870">
    <w:abstractNumId w:val="9"/>
  </w:num>
  <w:num w:numId="56" w16cid:durableId="1324622491">
    <w:abstractNumId w:val="25"/>
  </w:num>
  <w:num w:numId="57" w16cid:durableId="1707757001">
    <w:abstractNumId w:val="29"/>
  </w:num>
  <w:num w:numId="58" w16cid:durableId="172384584">
    <w:abstractNumId w:val="12"/>
  </w:num>
  <w:num w:numId="59" w16cid:durableId="287050283">
    <w:abstractNumId w:val="12"/>
  </w:num>
  <w:num w:numId="60" w16cid:durableId="1575699871">
    <w:abstractNumId w:val="11"/>
  </w:num>
  <w:num w:numId="61" w16cid:durableId="307786000">
    <w:abstractNumId w:val="12"/>
  </w:num>
  <w:num w:numId="62" w16cid:durableId="1136486683">
    <w:abstractNumId w:val="36"/>
  </w:num>
  <w:num w:numId="63" w16cid:durableId="191768411">
    <w:abstractNumId w:val="7"/>
  </w:num>
  <w:num w:numId="64" w16cid:durableId="571896023">
    <w:abstractNumId w:val="12"/>
  </w:num>
  <w:num w:numId="65" w16cid:durableId="1014189463">
    <w:abstractNumId w:val="35"/>
  </w:num>
  <w:num w:numId="66" w16cid:durableId="1725988157">
    <w:abstractNumId w:val="38"/>
  </w:num>
  <w:num w:numId="67" w16cid:durableId="783158526">
    <w:abstractNumId w:val="23"/>
  </w:num>
  <w:num w:numId="68" w16cid:durableId="1795059350">
    <w:abstractNumId w:val="22"/>
  </w:num>
  <w:num w:numId="69" w16cid:durableId="995035350">
    <w:abstractNumId w:val="13"/>
  </w:num>
  <w:num w:numId="70" w16cid:durableId="973020568">
    <w:abstractNumId w:val="3"/>
  </w:num>
  <w:num w:numId="71" w16cid:durableId="1595824846">
    <w:abstractNumId w:val="26"/>
  </w:num>
  <w:num w:numId="72" w16cid:durableId="1518076358">
    <w:abstractNumId w:val="15"/>
  </w:num>
  <w:num w:numId="73" w16cid:durableId="1215771603">
    <w:abstractNumId w:val="12"/>
  </w:num>
  <w:num w:numId="74" w16cid:durableId="2104644137">
    <w:abstractNumId w:val="20"/>
  </w:num>
  <w:num w:numId="75" w16cid:durableId="379983128">
    <w:abstractNumId w:val="12"/>
  </w:num>
  <w:num w:numId="76" w16cid:durableId="2073505143">
    <w:abstractNumId w:val="24"/>
  </w:num>
  <w:num w:numId="77" w16cid:durableId="14785700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36D86"/>
    <w:rsid w:val="00051F66"/>
    <w:rsid w:val="0005228F"/>
    <w:rsid w:val="000812B4"/>
    <w:rsid w:val="000874B2"/>
    <w:rsid w:val="00097F36"/>
    <w:rsid w:val="000B16C9"/>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93764"/>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35E5C"/>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1BF0"/>
    <w:rsid w:val="00644159"/>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155D"/>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1C55"/>
    <w:rsid w:val="00A3585A"/>
    <w:rsid w:val="00A41646"/>
    <w:rsid w:val="00A45364"/>
    <w:rsid w:val="00A50BD1"/>
    <w:rsid w:val="00A53189"/>
    <w:rsid w:val="00A56487"/>
    <w:rsid w:val="00A65D8B"/>
    <w:rsid w:val="00A67249"/>
    <w:rsid w:val="00A91D70"/>
    <w:rsid w:val="00AA56D3"/>
    <w:rsid w:val="00AC3909"/>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827D9"/>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Words>
  <Characters>1886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2026-01-28T15:02:00Z</dcterms:created>
  <dcterms:modified xsi:type="dcterms:W3CDTF">2026-02-03T16:47:00Z</dcterms:modified>
</cp:coreProperties>
</file>